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DF" w:rsidRDefault="00AC72DF" w:rsidP="00AC72DF">
      <w:r>
        <w:t>There are four levels of VDSL modem vectoring capability:</w:t>
      </w:r>
    </w:p>
    <w:p w:rsidR="00AC72DF" w:rsidRDefault="00AC72DF" w:rsidP="00AC72DF">
      <w:pPr>
        <w:rPr>
          <w:rFonts w:ascii="Verdana" w:hAnsi="Verdana"/>
          <w:sz w:val="20"/>
          <w:szCs w:val="20"/>
          <w:lang w:eastAsia="en-NZ"/>
        </w:rPr>
      </w:pPr>
    </w:p>
    <w:p w:rsidR="00AC72DF" w:rsidRDefault="00AC72DF" w:rsidP="00AC72DF">
      <w:r>
        <w:rPr>
          <w:b/>
          <w:bCs/>
        </w:rPr>
        <w:t>Full vector-capable CPE</w:t>
      </w:r>
      <w:r>
        <w:t xml:space="preserve">: VDSL modems that fully comply with G.993.5 standards. This type of CPE allows full vectoring gain in both upstream and downstream directions. </w:t>
      </w:r>
    </w:p>
    <w:p w:rsidR="00AC72DF" w:rsidRDefault="00AC72DF" w:rsidP="00AC72DF">
      <w:pPr>
        <w:rPr>
          <w:b/>
          <w:bCs/>
        </w:rPr>
      </w:pPr>
    </w:p>
    <w:p w:rsidR="00AC72DF" w:rsidRDefault="00AC72DF" w:rsidP="00AC72DF">
      <w:r>
        <w:rPr>
          <w:b/>
          <w:bCs/>
        </w:rPr>
        <w:t>Full Vector-friendly CPE</w:t>
      </w:r>
      <w:r>
        <w:t>: VDSL modems that comply with G.993.2 Annex Y standards. While these types of modems receive little benefit from vectoring, they do allows a reduction in crosstalk in upstream and downstream direction. This enables full vectoring capable lines to benefit from noise reduction in both downstream and upstream direction.</w:t>
      </w:r>
    </w:p>
    <w:p w:rsidR="00AC72DF" w:rsidRDefault="00AC72DF" w:rsidP="00AC72DF">
      <w:pPr>
        <w:rPr>
          <w:b/>
          <w:bCs/>
        </w:rPr>
      </w:pPr>
    </w:p>
    <w:p w:rsidR="00AC72DF" w:rsidRDefault="00AC72DF" w:rsidP="00AC72DF">
      <w:r>
        <w:rPr>
          <w:b/>
          <w:bCs/>
        </w:rPr>
        <w:t>Downstream vector-friendly CPE</w:t>
      </w:r>
      <w:r>
        <w:t xml:space="preserve">: VDSL modems that comply with G.993.2 Annex X standards. While these types of modems receive little benefit from vectoring, they do allows a reduction in crosstalk in downstream direction only. This enables full vectoring capable lines to benefit from noise reduction, but only in downstream direction. </w:t>
      </w:r>
    </w:p>
    <w:p w:rsidR="00AC72DF" w:rsidRDefault="00AC72DF" w:rsidP="00AC72DF">
      <w:pPr>
        <w:rPr>
          <w:b/>
          <w:bCs/>
        </w:rPr>
      </w:pPr>
    </w:p>
    <w:p w:rsidR="00AC72DF" w:rsidRDefault="00AC72DF" w:rsidP="00AC72DF">
      <w:bookmarkStart w:id="0" w:name="_GoBack"/>
      <w:bookmarkEnd w:id="0"/>
      <w:r>
        <w:rPr>
          <w:b/>
          <w:bCs/>
        </w:rPr>
        <w:t>Legacy VDSL2 CPE</w:t>
      </w:r>
      <w:r>
        <w:t>: VDSL modems that do not support G.993.5, G.993.2 Annex Y or Annex X standards. While these legacy CPE lines will not benefit from any vectoring gain, nor do they allow a reduction in electrical noise. Service Providers will still benefit from their customers with full-vector capable lines gaining some downstream vectoring gains on vectored lines. By implementing zero-touch vectoring Chorus ensures the lines with legacy modems are unaffected by implementation of vectoring.</w:t>
      </w:r>
    </w:p>
    <w:p w:rsidR="007B240E" w:rsidRDefault="007B240E"/>
    <w:sectPr w:rsidR="007B2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DF"/>
    <w:rsid w:val="007B240E"/>
    <w:rsid w:val="00A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82976-D33F-4985-8482-A141CB15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2D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Chorus New Zealand Ltd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Maharathy</dc:creator>
  <cp:keywords/>
  <dc:description/>
  <cp:lastModifiedBy>Sukanya Maharathy</cp:lastModifiedBy>
  <cp:revision>1</cp:revision>
  <dcterms:created xsi:type="dcterms:W3CDTF">2018-04-18T02:45:00Z</dcterms:created>
  <dcterms:modified xsi:type="dcterms:W3CDTF">2018-04-18T02:45:00Z</dcterms:modified>
</cp:coreProperties>
</file>